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A75" w:rsidRPr="008C2098" w:rsidRDefault="008C2098" w:rsidP="008C20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098">
        <w:rPr>
          <w:rFonts w:ascii="Times New Roman" w:hAnsi="Times New Roman" w:cs="Times New Roman"/>
          <w:b/>
          <w:sz w:val="24"/>
          <w:szCs w:val="24"/>
        </w:rPr>
        <w:t>Порядок подачи заявок на участие в запросе предложений</w:t>
      </w:r>
    </w:p>
    <w:p w:rsidR="008C2098" w:rsidRDefault="008C2098" w:rsidP="008C2098">
      <w:pPr>
        <w:jc w:val="center"/>
        <w:rPr>
          <w:b/>
        </w:rPr>
      </w:pPr>
    </w:p>
    <w:p w:rsidR="008C2098" w:rsidRDefault="008C2098" w:rsidP="008C20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C2098">
        <w:rPr>
          <w:rFonts w:ascii="Times New Roman" w:hAnsi="Times New Roman" w:cs="Times New Roman"/>
          <w:sz w:val="24"/>
          <w:szCs w:val="24"/>
        </w:rPr>
        <w:t>Для участия в запросе предложений участники запроса предложений подают заявки на участие в запросе предложений заказчику в срок и в порядке, которые установлены в извещении и документации о проведении запроса предложений: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4252"/>
        <w:gridCol w:w="4927"/>
      </w:tblGrid>
      <w:tr w:rsidR="008C2098" w:rsidTr="008C2098">
        <w:tc>
          <w:tcPr>
            <w:tcW w:w="392" w:type="dxa"/>
          </w:tcPr>
          <w:p w:rsidR="008C2098" w:rsidRDefault="008C2098" w:rsidP="008C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8C2098" w:rsidRDefault="008C2098" w:rsidP="008C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начала подачи заявок</w:t>
            </w:r>
          </w:p>
        </w:tc>
        <w:tc>
          <w:tcPr>
            <w:tcW w:w="4927" w:type="dxa"/>
          </w:tcPr>
          <w:p w:rsidR="008C2098" w:rsidRDefault="008C2098" w:rsidP="008C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ноября 2021 г. с 9:00 часов</w:t>
            </w:r>
          </w:p>
        </w:tc>
      </w:tr>
      <w:tr w:rsidR="008C2098" w:rsidTr="008C2098">
        <w:tc>
          <w:tcPr>
            <w:tcW w:w="392" w:type="dxa"/>
          </w:tcPr>
          <w:p w:rsidR="008C2098" w:rsidRDefault="008C2098" w:rsidP="008C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8C2098" w:rsidRDefault="008C2098" w:rsidP="008C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подачи заявок</w:t>
            </w:r>
          </w:p>
        </w:tc>
        <w:tc>
          <w:tcPr>
            <w:tcW w:w="4927" w:type="dxa"/>
          </w:tcPr>
          <w:p w:rsidR="008C2098" w:rsidRDefault="008C2098" w:rsidP="008C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 2021 г. до 14:00 часов</w:t>
            </w:r>
          </w:p>
        </w:tc>
      </w:tr>
      <w:tr w:rsidR="008C2098" w:rsidTr="008C2098">
        <w:tc>
          <w:tcPr>
            <w:tcW w:w="392" w:type="dxa"/>
          </w:tcPr>
          <w:p w:rsidR="008C2098" w:rsidRDefault="008C2098" w:rsidP="008C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8C2098" w:rsidRDefault="008C2098" w:rsidP="008C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подачи заявок</w:t>
            </w:r>
          </w:p>
        </w:tc>
        <w:tc>
          <w:tcPr>
            <w:tcW w:w="4927" w:type="dxa"/>
          </w:tcPr>
          <w:p w:rsidR="008C2098" w:rsidRDefault="008C2098" w:rsidP="008C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Первомайск, ул. Ленина, д. 91</w:t>
            </w:r>
          </w:p>
        </w:tc>
      </w:tr>
      <w:tr w:rsidR="008C2098" w:rsidTr="008C2098">
        <w:tc>
          <w:tcPr>
            <w:tcW w:w="392" w:type="dxa"/>
          </w:tcPr>
          <w:p w:rsidR="008F2033" w:rsidRDefault="008F2033" w:rsidP="008C2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033" w:rsidRDefault="008F2033" w:rsidP="008C2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033" w:rsidRDefault="008F2033" w:rsidP="008C2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033" w:rsidRDefault="008F2033" w:rsidP="008C2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033" w:rsidRDefault="008F2033" w:rsidP="008C2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033" w:rsidRDefault="008F2033" w:rsidP="008C2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033" w:rsidRDefault="008F2033" w:rsidP="008C2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033" w:rsidRDefault="008F2033" w:rsidP="008C2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033" w:rsidRDefault="008F2033" w:rsidP="008C2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98" w:rsidRDefault="008C2098" w:rsidP="008C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8F2033" w:rsidRDefault="008F2033" w:rsidP="008C2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033" w:rsidRDefault="008F2033" w:rsidP="008C2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033" w:rsidRDefault="008F2033" w:rsidP="008C2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033" w:rsidRDefault="008F2033" w:rsidP="008C2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033" w:rsidRDefault="008F2033" w:rsidP="008C2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033" w:rsidRDefault="008F2033" w:rsidP="008C2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033" w:rsidRDefault="008F2033" w:rsidP="008C2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033" w:rsidRDefault="008F2033" w:rsidP="008C2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033" w:rsidRDefault="008F2033" w:rsidP="008C2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098" w:rsidRDefault="008C2098" w:rsidP="008C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</w:t>
            </w:r>
          </w:p>
        </w:tc>
        <w:tc>
          <w:tcPr>
            <w:tcW w:w="4927" w:type="dxa"/>
          </w:tcPr>
          <w:p w:rsidR="008C2098" w:rsidRDefault="008C2098" w:rsidP="008C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Заявки на участие в запросе предложений представляются в письменной форме, в запечатанном конверте, не позволяющем просматривать содержимое до его вскрытия со словами «Дата и время вскрытия» 15 ноября 2021 г. в 14:00. Вскрывать только на заседании комиссии, а также указать предмет закупки,№ закупки. Прием заявок на участие в запросе предложений прекращается с наступлением срока вскрытия конвертов с заявками на участие в запросе предложений.</w:t>
            </w:r>
          </w:p>
          <w:p w:rsidR="008C2098" w:rsidRDefault="008C2098" w:rsidP="008C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листы поданной в письменной форме заявки на участие в запросе предложений должны быть прошиты и скреплены печатью.</w:t>
            </w:r>
          </w:p>
          <w:p w:rsidR="008C2098" w:rsidRDefault="008C2098" w:rsidP="008C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участие в запросе предложений должна в обязательном порядке соответствовать </w:t>
            </w:r>
            <w:r w:rsidR="008F203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 Распоряжения Правительства Приднестровской Молдавской Республики №198 </w:t>
            </w:r>
            <w:proofErr w:type="gramStart"/>
            <w:r w:rsidR="008F203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8F2033">
              <w:rPr>
                <w:rFonts w:ascii="Times New Roman" w:hAnsi="Times New Roman" w:cs="Times New Roman"/>
                <w:sz w:val="24"/>
                <w:szCs w:val="24"/>
              </w:rPr>
              <w:t xml:space="preserve"> от 25.03.2020 г.</w:t>
            </w:r>
          </w:p>
        </w:tc>
      </w:tr>
      <w:tr w:rsidR="008C2098" w:rsidTr="008C2098">
        <w:tc>
          <w:tcPr>
            <w:tcW w:w="392" w:type="dxa"/>
          </w:tcPr>
          <w:p w:rsidR="008C2098" w:rsidRDefault="008C2098" w:rsidP="008C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8C2098" w:rsidRDefault="008F2033" w:rsidP="008C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закупки</w:t>
            </w:r>
          </w:p>
        </w:tc>
        <w:tc>
          <w:tcPr>
            <w:tcW w:w="4927" w:type="dxa"/>
          </w:tcPr>
          <w:p w:rsidR="008C2098" w:rsidRDefault="008F2033" w:rsidP="008C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ноября 2021 года в 14:00 часов </w:t>
            </w:r>
          </w:p>
        </w:tc>
      </w:tr>
      <w:tr w:rsidR="008C2098" w:rsidTr="008C2098">
        <w:tc>
          <w:tcPr>
            <w:tcW w:w="392" w:type="dxa"/>
          </w:tcPr>
          <w:p w:rsidR="008C2098" w:rsidRDefault="008C2098" w:rsidP="008C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8C2098" w:rsidRDefault="008F2033" w:rsidP="008C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закупки</w:t>
            </w:r>
          </w:p>
        </w:tc>
        <w:tc>
          <w:tcPr>
            <w:tcW w:w="4927" w:type="dxa"/>
          </w:tcPr>
          <w:p w:rsidR="008C2098" w:rsidRDefault="008F2033" w:rsidP="008C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Первомайск, ул. Ленина, д. 91</w:t>
            </w:r>
            <w:bookmarkStart w:id="0" w:name="_GoBack"/>
            <w:bookmarkEnd w:id="0"/>
          </w:p>
        </w:tc>
      </w:tr>
    </w:tbl>
    <w:p w:rsidR="008C2098" w:rsidRPr="008C2098" w:rsidRDefault="008C2098" w:rsidP="008C2098">
      <w:pPr>
        <w:rPr>
          <w:rFonts w:ascii="Times New Roman" w:hAnsi="Times New Roman" w:cs="Times New Roman"/>
          <w:sz w:val="24"/>
          <w:szCs w:val="24"/>
        </w:rPr>
      </w:pPr>
    </w:p>
    <w:p w:rsidR="008C2098" w:rsidRPr="008C2098" w:rsidRDefault="008C2098" w:rsidP="008C2098">
      <w:pPr>
        <w:rPr>
          <w:b/>
        </w:rPr>
      </w:pPr>
    </w:p>
    <w:sectPr w:rsidR="008C2098" w:rsidRPr="008C2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F2"/>
    <w:rsid w:val="00695A75"/>
    <w:rsid w:val="008C2098"/>
    <w:rsid w:val="008F2033"/>
    <w:rsid w:val="0098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2021-11-10T07:24:00Z</dcterms:created>
  <dcterms:modified xsi:type="dcterms:W3CDTF">2021-11-10T07:36:00Z</dcterms:modified>
</cp:coreProperties>
</file>